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5A0B" w14:textId="77777777" w:rsidR="00F8051E" w:rsidRPr="00F8051E" w:rsidRDefault="00F8051E" w:rsidP="00F8051E">
      <w:pPr>
        <w:jc w:val="center"/>
        <w:rPr>
          <w:rFonts w:ascii="仿宋" w:eastAsia="仿宋" w:hAnsi="仿宋" w:cs="仿宋"/>
          <w:sz w:val="32"/>
          <w:szCs w:val="32"/>
        </w:rPr>
      </w:pPr>
      <w:r w:rsidRPr="00F8051E">
        <w:rPr>
          <w:rFonts w:ascii="仿宋_GB2312" w:eastAsia="仿宋_GB2312" w:hint="eastAsia"/>
          <w:b/>
          <w:sz w:val="32"/>
          <w:szCs w:val="32"/>
        </w:rPr>
        <w:t>医学检验学院</w:t>
      </w:r>
      <w:r w:rsidRPr="00F8051E">
        <w:rPr>
          <w:rFonts w:eastAsia="仿宋_GB2312" w:hint="eastAsia"/>
          <w:b/>
          <w:kern w:val="0"/>
          <w:sz w:val="32"/>
          <w:szCs w:val="32"/>
        </w:rPr>
        <w:t>肿瘤分子生物学与功能核酸实验室建设项目有关参数</w:t>
      </w:r>
    </w:p>
    <w:tbl>
      <w:tblPr>
        <w:tblW w:w="13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843"/>
        <w:gridCol w:w="8931"/>
        <w:gridCol w:w="773"/>
        <w:gridCol w:w="709"/>
      </w:tblGrid>
      <w:tr w:rsidR="00225408" w:rsidRPr="008F02A0" w14:paraId="35496069" w14:textId="77777777" w:rsidTr="00225408">
        <w:trPr>
          <w:trHeight w:val="850"/>
          <w:jc w:val="center"/>
        </w:trPr>
        <w:tc>
          <w:tcPr>
            <w:tcW w:w="709" w:type="dxa"/>
            <w:vAlign w:val="center"/>
          </w:tcPr>
          <w:p w14:paraId="372C4C5C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397A42B5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设 备</w:t>
            </w:r>
          </w:p>
          <w:p w14:paraId="225DF911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名 称</w:t>
            </w:r>
          </w:p>
        </w:tc>
        <w:tc>
          <w:tcPr>
            <w:tcW w:w="1843" w:type="dxa"/>
            <w:vAlign w:val="center"/>
          </w:tcPr>
          <w:p w14:paraId="0A28B674" w14:textId="77777777" w:rsidR="00225408" w:rsidRPr="008F02A0" w:rsidRDefault="00225408" w:rsidP="003915D0">
            <w:pPr>
              <w:ind w:leftChars="-1" w:left="-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厂家品牌及型号</w:t>
            </w:r>
          </w:p>
        </w:tc>
        <w:tc>
          <w:tcPr>
            <w:tcW w:w="8931" w:type="dxa"/>
            <w:vAlign w:val="center"/>
          </w:tcPr>
          <w:p w14:paraId="56EC393C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技术参数及配置</w:t>
            </w:r>
          </w:p>
        </w:tc>
        <w:tc>
          <w:tcPr>
            <w:tcW w:w="773" w:type="dxa"/>
            <w:vAlign w:val="center"/>
          </w:tcPr>
          <w:p w14:paraId="3F5C9C5F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E7BFBA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</w:tr>
      <w:tr w:rsidR="00225408" w:rsidRPr="008F02A0" w14:paraId="70257100" w14:textId="77777777" w:rsidTr="00225408">
        <w:trPr>
          <w:trHeight w:val="850"/>
          <w:jc w:val="center"/>
        </w:trPr>
        <w:tc>
          <w:tcPr>
            <w:tcW w:w="709" w:type="dxa"/>
            <w:vAlign w:val="center"/>
          </w:tcPr>
          <w:p w14:paraId="5B047E00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F02A0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662A861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8F02A0">
              <w:rPr>
                <w:rFonts w:ascii="宋体" w:eastAsia="宋体" w:hAnsi="宋体" w:cs="宋体" w:hint="eastAsia"/>
                <w:szCs w:val="21"/>
              </w:rPr>
              <w:t>洁净工作台（双人单面、垂直送风）</w:t>
            </w:r>
          </w:p>
        </w:tc>
        <w:tc>
          <w:tcPr>
            <w:tcW w:w="1843" w:type="dxa"/>
            <w:vAlign w:val="center"/>
          </w:tcPr>
          <w:p w14:paraId="21E27E09" w14:textId="77777777" w:rsidR="00225408" w:rsidRPr="008F02A0" w:rsidRDefault="00225408" w:rsidP="003915D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8F02A0">
              <w:rPr>
                <w:rFonts w:ascii="宋体" w:eastAsia="宋体" w:hAnsi="宋体" w:cs="Times New Roman" w:hint="eastAsia"/>
                <w:color w:val="000000"/>
                <w:szCs w:val="21"/>
              </w:rPr>
              <w:t>苏净安泰</w:t>
            </w:r>
            <w:proofErr w:type="gramEnd"/>
            <w:r w:rsidRPr="008F02A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SW-CJ-2FD</w:t>
            </w:r>
          </w:p>
        </w:tc>
        <w:tc>
          <w:tcPr>
            <w:tcW w:w="8931" w:type="dxa"/>
          </w:tcPr>
          <w:p w14:paraId="0909EF39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1、表面静电喷涂,准闭合式整体不锈钢台面，可有效防止外部气流透入，及操作异味对人体的刺激。 </w:t>
            </w:r>
          </w:p>
          <w:p w14:paraId="5D2B09EA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2、采用可调风量风机系统，轻触型开关及双速调节电压大小，保证工作区风速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始处于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理想状态。 </w:t>
            </w:r>
          </w:p>
          <w:p w14:paraId="5728364A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3、轻触型开关调节风量，保证工作区风速在要求的范围内。</w:t>
            </w:r>
          </w:p>
          <w:p w14:paraId="3CB79E62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4、洁净等级： ISO 5级 100级（美联邦209E） </w:t>
            </w:r>
          </w:p>
          <w:p w14:paraId="6B43E5D9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5、菌落数： ≤0.5个/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皿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·时（φ90mm培养平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皿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） </w:t>
            </w:r>
          </w:p>
          <w:p w14:paraId="26D5A447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6、平均风速： 》0.3m/s </w:t>
            </w:r>
          </w:p>
          <w:p w14:paraId="6D0C07BD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7、噪 音： ≤62dBA</w:t>
            </w:r>
          </w:p>
          <w:p w14:paraId="0191D699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8、振动半峰值： ≤5μm </w:t>
            </w:r>
          </w:p>
          <w:p w14:paraId="52E265A7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9、照 度： ≥300Lx </w:t>
            </w:r>
          </w:p>
          <w:p w14:paraId="526288BE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10、高效过滤器规格及数量： 610X610X50x① </w:t>
            </w:r>
          </w:p>
          <w:p w14:paraId="2924B47F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11、荧光灯/紫外灯规格及数量： 15Wx①/15Wx① </w:t>
            </w:r>
          </w:p>
          <w:p w14:paraId="002D2CF4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12、外形尺寸：1500X730X1600mm </w:t>
            </w:r>
          </w:p>
          <w:p w14:paraId="602244AF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13、工作尺寸：1360X690X520mm</w:t>
            </w:r>
          </w:p>
        </w:tc>
        <w:tc>
          <w:tcPr>
            <w:tcW w:w="773" w:type="dxa"/>
            <w:vAlign w:val="center"/>
          </w:tcPr>
          <w:p w14:paraId="1DB1E8AF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02A0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385425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25408" w:rsidRPr="008F02A0" w14:paraId="29580683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6CFB71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7145C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8F02A0">
              <w:rPr>
                <w:rFonts w:ascii="宋体" w:eastAsia="宋体" w:hAnsi="宋体" w:cs="宋体" w:hint="eastAsia"/>
                <w:szCs w:val="21"/>
              </w:rPr>
              <w:t>台式低速大容量离心机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5065B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F02A0">
              <w:rPr>
                <w:rFonts w:ascii="宋体" w:eastAsia="宋体" w:hAnsi="宋体" w:cs="Times New Roman" w:hint="eastAsia"/>
                <w:color w:val="000000"/>
                <w:szCs w:val="21"/>
              </w:rPr>
              <w:t>上海卢湘仪 TD5.5</w:t>
            </w:r>
          </w:p>
        </w:tc>
        <w:tc>
          <w:tcPr>
            <w:tcW w:w="8931" w:type="dxa"/>
          </w:tcPr>
          <w:p w14:paraId="2E61B158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1、微机控制，大力矩交流变频电机驱动，运行稳定、噪音低、转速精度高。 </w:t>
            </w:r>
          </w:p>
          <w:p w14:paraId="74DD401A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2、触摸面板，可编程操作，主机运行参数可根据需求设置且自动存储。</w:t>
            </w:r>
          </w:p>
          <w:p w14:paraId="66F11C0E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3、数字屏(液晶屏)显示，人性化界面，操作简单便捷</w:t>
            </w:r>
          </w:p>
          <w:p w14:paraId="4ACE339B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4、实时rpm/RCF之间读数换算与设定，方便快捷。</w:t>
            </w:r>
          </w:p>
          <w:p w14:paraId="639E9813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5、配备电子门锁，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设有门盖自锁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、超速等多种保护功能；故障自动报警功能，安全可靠。</w:t>
            </w:r>
          </w:p>
          <w:p w14:paraId="563CF7C7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6、具有10个程序的升/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降速率曲线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，可根据需要设置升/降速时间。 </w:t>
            </w:r>
          </w:p>
          <w:p w14:paraId="7BFA7630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7、最高转速：5500r/min </w:t>
            </w:r>
          </w:p>
          <w:p w14:paraId="52951B07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lastRenderedPageBreak/>
              <w:t>8、最大相对离心力：5310xg</w:t>
            </w:r>
          </w:p>
          <w:p w14:paraId="3D3AC4AB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9、最大容量：500mlx4 </w:t>
            </w:r>
          </w:p>
          <w:p w14:paraId="1297A7E5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10、转速精度：± 30r/min </w:t>
            </w:r>
          </w:p>
          <w:p w14:paraId="5F10B283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11、时间设置范围：1min~99min/1min~99h59min </w:t>
            </w:r>
          </w:p>
          <w:p w14:paraId="1E9D3FE2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12、整机噪音：&lt;65dB(A) </w:t>
            </w:r>
          </w:p>
          <w:p w14:paraId="11A870FC" w14:textId="77777777" w:rsidR="00225408" w:rsidRDefault="00225408" w:rsidP="003915D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13、配置：主机，水平吊篮转子，适配器：15mlX10X4，50mlX4X4 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329A6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02A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7E53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225408" w:rsidRPr="008F02A0" w14:paraId="0AEC8AEE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FEA349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8F02A0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FD3D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倒置显微镜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1DF36" w14:textId="77777777" w:rsidR="00225408" w:rsidRPr="000B3317" w:rsidRDefault="00225408" w:rsidP="003915D0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B3317">
              <w:rPr>
                <w:rFonts w:ascii="新宋体" w:eastAsia="新宋体" w:hAnsi="新宋体" w:hint="eastAsia"/>
                <w:szCs w:val="21"/>
              </w:rPr>
              <w:t>舜宇</w:t>
            </w:r>
            <w:proofErr w:type="gramEnd"/>
            <w:r w:rsidRPr="000B3317">
              <w:rPr>
                <w:rFonts w:ascii="新宋体" w:eastAsia="新宋体" w:hAnsi="新宋体" w:cs="Times New Roman" w:hint="eastAsia"/>
                <w:szCs w:val="21"/>
              </w:rPr>
              <w:t>SOPTOP</w:t>
            </w:r>
          </w:p>
          <w:p w14:paraId="7EBCCA1E" w14:textId="77777777" w:rsidR="00225408" w:rsidRPr="008F02A0" w:rsidRDefault="00225408" w:rsidP="003915D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B3317">
              <w:rPr>
                <w:rFonts w:ascii="新宋体" w:eastAsia="新宋体" w:hAnsi="新宋体" w:cs="Times New Roman" w:hint="eastAsia"/>
                <w:szCs w:val="21"/>
              </w:rPr>
              <w:t>ICX41</w:t>
            </w:r>
          </w:p>
        </w:tc>
        <w:tc>
          <w:tcPr>
            <w:tcW w:w="8931" w:type="dxa"/>
          </w:tcPr>
          <w:p w14:paraId="2BA2E73F" w14:textId="77777777" w:rsidR="00225408" w:rsidRPr="003B5361" w:rsidRDefault="00225408" w:rsidP="003915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left"/>
              <w:outlineLvl w:val="0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放大倍数：40X-400X。</w:t>
            </w:r>
          </w:p>
          <w:p w14:paraId="238E2997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宋体" w:hint="eastAsia"/>
                <w:szCs w:val="21"/>
              </w:rPr>
              <w:t>*</w:t>
            </w: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2、观察筒：铰链式三目，45°倾斜，瞳距调节范围50-75mm。并其有双目简360°旋转功能，在标准65mm 瞳距时。通过旋转双目筒，即可将眼点高度提升34mm，方便快捷，取代了传统显微镜中使用眼点提升器观察高度的做法。</w:t>
            </w:r>
          </w:p>
          <w:p w14:paraId="1FDE4732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outlineLvl w:val="0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3、目镜：</w:t>
            </w:r>
            <w:proofErr w:type="gramStart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自带视度</w:t>
            </w:r>
            <w:proofErr w:type="gramEnd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调节高眼点大视野平场目镜PL10X/22mm。</w:t>
            </w:r>
          </w:p>
          <w:p w14:paraId="2D5E0BA0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4、转换器：内定位5孔物镜转换器；</w:t>
            </w:r>
          </w:p>
          <w:p w14:paraId="0BF0D763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宋体" w:hint="eastAsia"/>
                <w:szCs w:val="21"/>
              </w:rPr>
              <w:t>*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5、物镜</w:t>
            </w:r>
            <w:r w:rsidRPr="000B3317">
              <w:rPr>
                <w:rFonts w:ascii="新宋体" w:eastAsia="新宋体" w:hAnsi="新宋体" w:cs="Times New Roman" w:hint="eastAsia"/>
                <w:szCs w:val="21"/>
              </w:rPr>
              <w:t>：超</w:t>
            </w:r>
            <w:proofErr w:type="gramStart"/>
            <w:r w:rsidRPr="000B3317">
              <w:rPr>
                <w:rFonts w:ascii="新宋体" w:eastAsia="新宋体" w:hAnsi="新宋体" w:cs="Times New Roman" w:hint="eastAsia"/>
                <w:szCs w:val="21"/>
              </w:rPr>
              <w:t>长工作距无限</w:t>
            </w:r>
            <w:proofErr w:type="gramEnd"/>
            <w:r w:rsidRPr="000B3317">
              <w:rPr>
                <w:rFonts w:ascii="新宋体" w:eastAsia="新宋体" w:hAnsi="新宋体" w:cs="Times New Roman" w:hint="eastAsia"/>
                <w:szCs w:val="21"/>
              </w:rPr>
              <w:t>远平场消色差相衬物镜:</w:t>
            </w:r>
          </w:p>
          <w:p w14:paraId="3183B7C6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Chars="300" w:left="63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szCs w:val="21"/>
              </w:rPr>
              <w:t xml:space="preserve">4X/0.13，成像清晰圆直径（以检测报告中数据为准）不小于16.8mm；  </w:t>
            </w:r>
          </w:p>
          <w:p w14:paraId="252DF35C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Chars="300" w:left="63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szCs w:val="21"/>
              </w:rPr>
              <w:t>10X/0.25， 成像清晰圆直径（以检测报告中数据为准）不小于16.5mm；</w:t>
            </w:r>
          </w:p>
          <w:p w14:paraId="6EDDCE63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Chars="300" w:left="63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szCs w:val="21"/>
              </w:rPr>
              <w:t>20X/0.40 成像清晰圆直径（以检测报告中数据为准）不小于15.9mm；</w:t>
            </w:r>
          </w:p>
          <w:p w14:paraId="4E438E1F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Chars="300" w:left="63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szCs w:val="21"/>
              </w:rPr>
              <w:t>40X/0.65 成像清晰圆直径（以检测报告中数据为准）不小于16mm。</w:t>
            </w:r>
          </w:p>
          <w:p w14:paraId="10B0134E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宋体" w:hint="eastAsia"/>
                <w:szCs w:val="21"/>
              </w:rPr>
              <w:t>*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6、物镜齐焦：10</w:t>
            </w:r>
            <w:r w:rsidRPr="003B5361">
              <w:rPr>
                <w:rFonts w:ascii="新宋体" w:eastAsia="新宋体" w:hAnsi="新宋体" w:cs="Arial"/>
                <w:szCs w:val="21"/>
              </w:rPr>
              <w:t>→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4倍 不超过0.028mm，10</w:t>
            </w:r>
            <w:r w:rsidRPr="003B5361">
              <w:rPr>
                <w:rFonts w:ascii="新宋体" w:eastAsia="新宋体" w:hAnsi="新宋体" w:cs="Arial"/>
                <w:szCs w:val="21"/>
              </w:rPr>
              <w:t>→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20倍 不超过0.015mm，10</w:t>
            </w:r>
            <w:r w:rsidRPr="003B5361">
              <w:rPr>
                <w:rFonts w:ascii="新宋体" w:eastAsia="新宋体" w:hAnsi="新宋体" w:cs="Arial"/>
                <w:szCs w:val="21"/>
              </w:rPr>
              <w:t>→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40倍 不超过0.012mm。</w:t>
            </w:r>
          </w:p>
          <w:p w14:paraId="4DE15B38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7、调焦机构：</w:t>
            </w:r>
            <w:proofErr w:type="gramStart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粗微同轴</w:t>
            </w:r>
            <w:proofErr w:type="gramEnd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调焦；粗调行程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>≥</w:t>
            </w: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9mm，微调精度0.002mm；带粗调松紧调节装置，可调节粗调手轮的扭矩。</w:t>
            </w:r>
          </w:p>
          <w:p w14:paraId="597562E9" w14:textId="77777777" w:rsidR="00225408" w:rsidRPr="003B5361" w:rsidRDefault="00225408" w:rsidP="003915D0">
            <w:pPr>
              <w:spacing w:line="276" w:lineRule="auto"/>
              <w:ind w:left="473" w:hangingChars="225" w:hanging="473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8、载物台：固定式载物平台，面积250X215mm，机械移动平台与扩展平台；移动范围：120mmX80mm；</w:t>
            </w:r>
            <w:r w:rsidRPr="003B5361">
              <w:rPr>
                <w:rFonts w:ascii="新宋体" w:eastAsia="新宋体" w:hAnsi="新宋体" w:cs="Times New Roman"/>
                <w:color w:val="000000"/>
                <w:szCs w:val="21"/>
              </w:rPr>
              <w:t>可拆卸载物托座.切片托座，</w:t>
            </w:r>
            <w:proofErr w:type="spellStart"/>
            <w:r w:rsidRPr="003B5361">
              <w:rPr>
                <w:rFonts w:ascii="新宋体" w:eastAsia="新宋体" w:hAnsi="新宋体" w:cs="Times New Roman"/>
                <w:color w:val="000000"/>
                <w:szCs w:val="21"/>
              </w:rPr>
              <w:t>Terasaki</w:t>
            </w:r>
            <w:proofErr w:type="spellEnd"/>
            <w:r w:rsidRPr="003B5361">
              <w:rPr>
                <w:rFonts w:ascii="新宋体" w:eastAsia="新宋体" w:hAnsi="新宋体" w:cs="Times New Roman"/>
                <w:color w:val="000000"/>
                <w:szCs w:val="21"/>
              </w:rPr>
              <w:t>托座，皮氏培养皿托座</w:t>
            </w: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。</w:t>
            </w:r>
          </w:p>
          <w:p w14:paraId="0760703F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9、聚光镜：N.A.0.3超</w:t>
            </w:r>
            <w:proofErr w:type="gramStart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长工作距聚光镜</w:t>
            </w:r>
            <w:proofErr w:type="gramEnd"/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，工作距离72mm.</w:t>
            </w:r>
            <w:r w:rsidRPr="003B5361">
              <w:rPr>
                <w:rFonts w:ascii="新宋体" w:eastAsia="新宋体" w:hAnsi="新宋体" w:cs="Times New Roman" w:hint="eastAsia"/>
                <w:szCs w:val="21"/>
              </w:rPr>
              <w:t xml:space="preserve"> </w:t>
            </w:r>
          </w:p>
          <w:p w14:paraId="19BECE12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宋体" w:hint="eastAsia"/>
                <w:szCs w:val="21"/>
              </w:rPr>
              <w:lastRenderedPageBreak/>
              <w:t>*</w:t>
            </w: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10、照明系统： 采用外置自适应宽电压变压器,输入100-240V,输出12V5A, 5W LED灯源亮度可调,带灯源亮度指示条，全新EC0红外感应功能，当使用者离开一定时间或再次返回时，系统会自动关闭电源或重新开启，节省能耗。</w:t>
            </w:r>
          </w:p>
          <w:p w14:paraId="47F45052" w14:textId="77777777" w:rsidR="00225408" w:rsidRPr="003B5361" w:rsidRDefault="00225408" w:rsidP="003915D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>11、滤色片：φ45mmLBD色温转变滤色片；IF550绿色反差滤色片。</w:t>
            </w:r>
          </w:p>
          <w:p w14:paraId="02BA3415" w14:textId="77777777" w:rsidR="00225408" w:rsidRPr="000B3317" w:rsidRDefault="00225408" w:rsidP="003915D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3B5361">
              <w:rPr>
                <w:rFonts w:ascii="新宋体" w:eastAsia="新宋体" w:hAnsi="新宋体" w:cs="Times New Roman" w:hint="eastAsia"/>
                <w:color w:val="000000"/>
                <w:szCs w:val="21"/>
              </w:rPr>
              <w:t xml:space="preserve">12、4X-40X可调中相衬插板。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C6CB862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02A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EA6EA2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02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225408" w:rsidRPr="008F02A0" w14:paraId="236699BE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9A9225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56C6F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20389">
              <w:rPr>
                <w:rFonts w:ascii="宋体" w:eastAsia="宋体" w:hAnsi="宋体" w:cs="宋体" w:hint="eastAsia"/>
                <w:szCs w:val="21"/>
              </w:rPr>
              <w:t>电热恒温鼓风干燥箱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DB3BF" w14:textId="77777777" w:rsidR="00225408" w:rsidRDefault="00225408" w:rsidP="003915D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20389">
              <w:rPr>
                <w:rFonts w:ascii="宋体" w:hAnsi="宋体" w:hint="eastAsia"/>
                <w:color w:val="000000"/>
                <w:szCs w:val="21"/>
              </w:rPr>
              <w:t>上海森信实验仪器有限公司</w:t>
            </w:r>
            <w:r w:rsidRPr="00C20389">
              <w:rPr>
                <w:rFonts w:ascii="宋体" w:hAnsi="宋体"/>
                <w:color w:val="000000"/>
                <w:szCs w:val="21"/>
              </w:rPr>
              <w:t>DGG-9070B</w:t>
            </w:r>
          </w:p>
        </w:tc>
        <w:tc>
          <w:tcPr>
            <w:tcW w:w="8931" w:type="dxa"/>
          </w:tcPr>
          <w:p w14:paraId="4C655C8F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控温范围室温 +10℃-300℃</w:t>
            </w:r>
          </w:p>
          <w:p w14:paraId="679CC04D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温度精确度±1℃at100℃</w:t>
            </w:r>
          </w:p>
          <w:p w14:paraId="038A2876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温度均匀度±1℃at100℃</w:t>
            </w:r>
          </w:p>
          <w:p w14:paraId="663EEC37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温度控制器PID 微处理器控制，触摸式，数字显示</w:t>
            </w:r>
          </w:p>
          <w:p w14:paraId="16F8E069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温度传感器</w:t>
            </w:r>
            <w:proofErr w:type="gramStart"/>
            <w:r w:rsidRPr="00C20389">
              <w:rPr>
                <w:rFonts w:ascii="宋体" w:hAnsi="宋体" w:cs="宋体" w:hint="eastAsia"/>
                <w:szCs w:val="21"/>
              </w:rPr>
              <w:t>铂</w:t>
            </w:r>
            <w:proofErr w:type="gramEnd"/>
            <w:r w:rsidRPr="00C20389">
              <w:rPr>
                <w:rFonts w:ascii="宋体" w:hAnsi="宋体" w:cs="宋体" w:hint="eastAsia"/>
                <w:szCs w:val="21"/>
              </w:rPr>
              <w:t>电阻 PT100</w:t>
            </w:r>
          </w:p>
          <w:p w14:paraId="64C5DB3B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时间定时开、关（最长 99 小时，最短 1 分钟）</w:t>
            </w:r>
          </w:p>
          <w:p w14:paraId="15786464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材料内部304不锈钢</w:t>
            </w:r>
          </w:p>
          <w:p w14:paraId="46B010C4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消耗功率1350W</w:t>
            </w:r>
          </w:p>
          <w:p w14:paraId="6B801122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搁板尺寸（mm）393*375</w:t>
            </w:r>
          </w:p>
          <w:p w14:paraId="2B1E2EB4" w14:textId="77777777" w:rsidR="00225408" w:rsidRPr="00C20389" w:rsidRDefault="00225408" w:rsidP="003915D0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架子（提供/最多）2/4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FF271DA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069674" w14:textId="77777777" w:rsidR="00225408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225408" w:rsidRPr="008F02A0" w14:paraId="05431390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24C9E4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20EB0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20389">
              <w:rPr>
                <w:rFonts w:ascii="宋体" w:eastAsia="宋体" w:hAnsi="宋体" w:cs="宋体" w:hint="eastAsia"/>
                <w:szCs w:val="21"/>
              </w:rPr>
              <w:t>隔水式电热恒温培养箱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A4E20" w14:textId="77777777" w:rsidR="00225408" w:rsidRDefault="00225408" w:rsidP="003915D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20389">
              <w:rPr>
                <w:rFonts w:ascii="宋体" w:hAnsi="宋体" w:hint="eastAsia"/>
                <w:color w:val="000000"/>
                <w:szCs w:val="21"/>
              </w:rPr>
              <w:t>上海</w:t>
            </w:r>
            <w:proofErr w:type="gramStart"/>
            <w:r w:rsidRPr="00C20389"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 w:rsidRPr="00C20389">
              <w:rPr>
                <w:rFonts w:ascii="宋体" w:hAnsi="宋体" w:hint="eastAsia"/>
                <w:color w:val="000000"/>
                <w:szCs w:val="21"/>
              </w:rPr>
              <w:t>恒</w:t>
            </w:r>
            <w:r w:rsidRPr="00C20389">
              <w:rPr>
                <w:rFonts w:ascii="宋体" w:hAnsi="宋体"/>
                <w:color w:val="000000"/>
                <w:szCs w:val="21"/>
              </w:rPr>
              <w:t>GHP-9050</w:t>
            </w:r>
          </w:p>
        </w:tc>
        <w:tc>
          <w:tcPr>
            <w:tcW w:w="8931" w:type="dxa"/>
          </w:tcPr>
          <w:p w14:paraId="75F419CF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1.定时范围 ：1~9999min</w:t>
            </w:r>
          </w:p>
          <w:p w14:paraId="308F0187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2.载物托架 ：2块</w:t>
            </w:r>
          </w:p>
          <w:p w14:paraId="793A5E19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3.工作室材质 ：镜面不锈钢内胆</w:t>
            </w:r>
          </w:p>
          <w:p w14:paraId="4F38DEEA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4.加热方式 ：水套式</w:t>
            </w:r>
          </w:p>
          <w:p w14:paraId="53CC9E55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5.功率 ：450W</w:t>
            </w:r>
          </w:p>
          <w:p w14:paraId="6BE30F39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6.电源电压 ：220V-50HZ</w:t>
            </w:r>
          </w:p>
          <w:p w14:paraId="00CBF094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7.工作环境温度 ：5~35℃</w:t>
            </w:r>
          </w:p>
          <w:p w14:paraId="2AD8FC6A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8.温度波动 ：±0.3℃</w:t>
            </w:r>
          </w:p>
          <w:p w14:paraId="61582D26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9.温度分辨率 ：0.1℃</w:t>
            </w:r>
          </w:p>
          <w:p w14:paraId="0EC8EA74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10.控温范围 ：室温+5-65℃</w:t>
            </w:r>
          </w:p>
          <w:p w14:paraId="4CD725A1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lastRenderedPageBreak/>
              <w:t>11.工作室尺寸 ：350*350*410mm</w:t>
            </w:r>
          </w:p>
          <w:p w14:paraId="74CB61E2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12.容量 ：50L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977177C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CCB79B" w14:textId="77777777" w:rsidR="00225408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225408" w:rsidRPr="008F02A0" w14:paraId="24585DA3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522FFC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7CAFC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C20389">
              <w:rPr>
                <w:rFonts w:ascii="宋体" w:eastAsia="宋体" w:hAnsi="宋体" w:cs="宋体" w:hint="eastAsia"/>
                <w:szCs w:val="21"/>
              </w:rPr>
              <w:t>分析天平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309E1" w14:textId="77777777" w:rsidR="00225408" w:rsidRDefault="00225408" w:rsidP="003915D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20389">
              <w:rPr>
                <w:rFonts w:ascii="宋体" w:hAnsi="宋体" w:hint="eastAsia"/>
                <w:color w:val="000000"/>
                <w:szCs w:val="21"/>
              </w:rPr>
              <w:t>梅特勒</w:t>
            </w:r>
            <w:r w:rsidRPr="00C20389">
              <w:rPr>
                <w:rFonts w:ascii="宋体" w:hAnsi="宋体"/>
                <w:color w:val="000000"/>
                <w:szCs w:val="21"/>
              </w:rPr>
              <w:t>ME203E</w:t>
            </w:r>
          </w:p>
        </w:tc>
        <w:tc>
          <w:tcPr>
            <w:tcW w:w="8931" w:type="dxa"/>
          </w:tcPr>
          <w:p w14:paraId="269EB888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一、技术参数要求：</w:t>
            </w:r>
          </w:p>
          <w:p w14:paraId="321A114D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1.1.称量范围：0-220g</w:t>
            </w:r>
          </w:p>
          <w:p w14:paraId="2D1683ED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1.2.可读性：0.001g</w:t>
            </w:r>
          </w:p>
          <w:p w14:paraId="53CFE37A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1.3.重复性误差：0.001g</w:t>
            </w:r>
          </w:p>
          <w:p w14:paraId="6956AAFD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1.4.线形误差：±0.002g</w:t>
            </w:r>
          </w:p>
          <w:p w14:paraId="3CEAACCA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*1.5.稳定时间：1.5s</w:t>
            </w:r>
          </w:p>
          <w:p w14:paraId="11F3850C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*1.6.灵敏度时间漂移：3.0ppm/℃</w:t>
            </w:r>
          </w:p>
          <w:p w14:paraId="4643D1A9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1.7.秤盘外形尺寸：Ø120mm</w:t>
            </w:r>
          </w:p>
          <w:p w14:paraId="32CF11FE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二、产品功能要求：</w:t>
            </w:r>
          </w:p>
          <w:p w14:paraId="4CF20FB2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*2.1坚固的金属机架，加固的机身实现过载保护</w:t>
            </w:r>
          </w:p>
          <w:p w14:paraId="7D50F202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2.2.内置时间与日期设置，符合ISO/GLP的文档记录要求</w:t>
            </w:r>
          </w:p>
          <w:p w14:paraId="25612878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*2.3.天平下称量装置，前置超大的水平调节脚和水平指示器</w:t>
            </w:r>
          </w:p>
          <w:p w14:paraId="1B5A533F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2.4.超大数字的液晶背光显示屏，方便在不同称量环境下读取称量结果</w:t>
            </w:r>
          </w:p>
          <w:p w14:paraId="73384E95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2.5.去皮、回零一键完成，方便、快捷</w:t>
            </w:r>
          </w:p>
          <w:p w14:paraId="522B9AE5" w14:textId="77777777" w:rsidR="00225408" w:rsidRPr="00C20389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*2.6.可拆卸的防风罩和称盘支架，易于清洁</w:t>
            </w:r>
          </w:p>
          <w:p w14:paraId="6DE22B44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 w:rsidRPr="00C20389">
              <w:rPr>
                <w:rFonts w:ascii="宋体" w:hAnsi="宋体" w:cs="宋体" w:hint="eastAsia"/>
                <w:szCs w:val="21"/>
              </w:rPr>
              <w:t>2.7.应用程序：配方称量、动态称量、求和称量、计件称量、密度测定、百分比称量、称重称量、统计称量、自由因子称量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8A2B502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06D762" w14:textId="77777777" w:rsidR="00225408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225408" w:rsidRPr="008F02A0" w14:paraId="615A3D0A" w14:textId="77777777" w:rsidTr="00225408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0CFB5F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45E74" w14:textId="77777777" w:rsidR="00225408" w:rsidRPr="008F02A0" w:rsidRDefault="00225408" w:rsidP="003915D0">
            <w:pPr>
              <w:spacing w:line="22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冰箱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85431" w14:textId="77777777" w:rsidR="00225408" w:rsidRDefault="00225408" w:rsidP="003915D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海尔</w:t>
            </w:r>
            <w:r w:rsidRPr="00C20389">
              <w:rPr>
                <w:rFonts w:ascii="宋体" w:hAnsi="宋体"/>
                <w:color w:val="000000"/>
                <w:szCs w:val="21"/>
              </w:rPr>
              <w:t>BCD-328WDGF</w:t>
            </w:r>
          </w:p>
        </w:tc>
        <w:tc>
          <w:tcPr>
            <w:tcW w:w="8931" w:type="dxa"/>
          </w:tcPr>
          <w:p w14:paraId="0142C3A8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1.产品类型：双开门</w:t>
            </w:r>
          </w:p>
          <w:p w14:paraId="7958AE36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2.总容积：328L</w:t>
            </w:r>
          </w:p>
          <w:p w14:paraId="5A2057EF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3.冷藏室容积：186L</w:t>
            </w:r>
          </w:p>
          <w:p w14:paraId="25DA5D0B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4.制冷方式：风冷</w:t>
            </w:r>
          </w:p>
          <w:p w14:paraId="45303414" w14:textId="77777777" w:rsidR="00225408" w:rsidRDefault="00225408" w:rsidP="003915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5.能效等级：1级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54ACF3C" w14:textId="77777777" w:rsidR="00225408" w:rsidRPr="008F02A0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FD2730" w14:textId="77777777" w:rsidR="00225408" w:rsidRDefault="00225408" w:rsidP="003915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</w:tbl>
    <w:p w14:paraId="0A6603AD" w14:textId="77777777" w:rsidR="006946E4" w:rsidRPr="00F8051E" w:rsidRDefault="006946E4">
      <w:pPr>
        <w:rPr>
          <w:rFonts w:hint="eastAsia"/>
        </w:rPr>
      </w:pPr>
      <w:bookmarkStart w:id="0" w:name="_GoBack"/>
      <w:bookmarkEnd w:id="0"/>
    </w:p>
    <w:sectPr w:rsidR="006946E4" w:rsidRPr="00F8051E" w:rsidSect="000B3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8986" w14:textId="77777777" w:rsidR="005A4A60" w:rsidRDefault="005A4A60" w:rsidP="000D2D78">
      <w:r>
        <w:separator/>
      </w:r>
    </w:p>
  </w:endnote>
  <w:endnote w:type="continuationSeparator" w:id="0">
    <w:p w14:paraId="013CA4AE" w14:textId="77777777" w:rsidR="005A4A60" w:rsidRDefault="005A4A60" w:rsidP="000D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2116" w14:textId="77777777" w:rsidR="005A4A60" w:rsidRDefault="005A4A60" w:rsidP="000D2D78">
      <w:r>
        <w:separator/>
      </w:r>
    </w:p>
  </w:footnote>
  <w:footnote w:type="continuationSeparator" w:id="0">
    <w:p w14:paraId="0B3383BF" w14:textId="77777777" w:rsidR="005A4A60" w:rsidRDefault="005A4A60" w:rsidP="000D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BE0"/>
    <w:multiLevelType w:val="hybridMultilevel"/>
    <w:tmpl w:val="A5D44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DD0197"/>
    <w:multiLevelType w:val="multilevel"/>
    <w:tmpl w:val="78DD01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7"/>
    <w:rsid w:val="000B3317"/>
    <w:rsid w:val="000D2D78"/>
    <w:rsid w:val="001A0AC8"/>
    <w:rsid w:val="00225408"/>
    <w:rsid w:val="004D5760"/>
    <w:rsid w:val="004F07B0"/>
    <w:rsid w:val="00547672"/>
    <w:rsid w:val="005A4A60"/>
    <w:rsid w:val="006946E4"/>
    <w:rsid w:val="00833EC4"/>
    <w:rsid w:val="0084053F"/>
    <w:rsid w:val="008D6F9E"/>
    <w:rsid w:val="00B16821"/>
    <w:rsid w:val="00B868FB"/>
    <w:rsid w:val="00C20389"/>
    <w:rsid w:val="00E578B0"/>
    <w:rsid w:val="00F2738A"/>
    <w:rsid w:val="00F74C02"/>
    <w:rsid w:val="00F8051E"/>
    <w:rsid w:val="00F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2FB5"/>
  <w15:docId w15:val="{792696F0-2ADD-4236-845A-A19E632F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D78"/>
    <w:rPr>
      <w:sz w:val="18"/>
      <w:szCs w:val="18"/>
    </w:rPr>
  </w:style>
  <w:style w:type="paragraph" w:styleId="a7">
    <w:name w:val="List Paragraph"/>
    <w:basedOn w:val="a"/>
    <w:uiPriority w:val="34"/>
    <w:qFormat/>
    <w:rsid w:val="00C20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童</cp:lastModifiedBy>
  <cp:revision>2</cp:revision>
  <dcterms:created xsi:type="dcterms:W3CDTF">2019-10-11T02:38:00Z</dcterms:created>
  <dcterms:modified xsi:type="dcterms:W3CDTF">2019-10-11T02:38:00Z</dcterms:modified>
</cp:coreProperties>
</file>